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417" w:rsidRPr="009D2640" w:rsidRDefault="009D2640" w:rsidP="009D2640">
      <w:pPr>
        <w:jc w:val="center"/>
        <w:rPr>
          <w:rFonts w:ascii="Arial Unicode MS" w:eastAsia="Arial Unicode MS" w:hAnsi="Arial Unicode MS" w:cs="Arial Unicode MS"/>
          <w:b/>
          <w:sz w:val="32"/>
          <w:szCs w:val="32"/>
        </w:rPr>
      </w:pPr>
      <w:r w:rsidRPr="009D2640">
        <w:rPr>
          <w:rFonts w:ascii="Arial Unicode MS" w:eastAsia="Arial Unicode MS" w:hAnsi="Arial Unicode MS" w:cs="Arial Unicode MS"/>
          <w:b/>
          <w:sz w:val="32"/>
          <w:szCs w:val="32"/>
        </w:rPr>
        <w:t>Determinants and Cramer’s Rule</w:t>
      </w:r>
    </w:p>
    <w:p w:rsidR="009D2640" w:rsidRDefault="009D2640" w:rsidP="009D2640">
      <w:pPr>
        <w:jc w:val="center"/>
      </w:pPr>
      <w:r>
        <w:rPr>
          <w:noProof/>
        </w:rPr>
        <w:drawing>
          <wp:inline distT="0" distB="0" distL="0" distR="0">
            <wp:extent cx="6260835" cy="3438525"/>
            <wp:effectExtent l="19050" t="0" r="66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392" t="24863" r="12004" b="21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83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640" w:rsidRDefault="009D2640" w:rsidP="009D2640"/>
    <w:p w:rsidR="009D2640" w:rsidRDefault="009D2640" w:rsidP="009D2640"/>
    <w:p w:rsidR="009D2640" w:rsidRPr="009D2640" w:rsidRDefault="009D2640" w:rsidP="009D2640">
      <w:r>
        <w:rPr>
          <w:noProof/>
        </w:rPr>
        <w:drawing>
          <wp:inline distT="0" distB="0" distL="0" distR="0">
            <wp:extent cx="6028392" cy="11620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372" t="65631" r="17590" b="20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472" cy="116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640" w:rsidRPr="009D2640" w:rsidRDefault="009D2640" w:rsidP="009D2640"/>
    <w:p w:rsidR="009D2640" w:rsidRDefault="009D2640" w:rsidP="009D2640"/>
    <w:p w:rsidR="009D2640" w:rsidRDefault="009D2640" w:rsidP="009D2640"/>
    <w:p w:rsidR="009D2640" w:rsidRDefault="009D2640" w:rsidP="009D2640"/>
    <w:p w:rsidR="009D2640" w:rsidRDefault="009D2640" w:rsidP="009D2640">
      <w:pPr>
        <w:jc w:val="center"/>
      </w:pPr>
      <w:r>
        <w:rPr>
          <w:noProof/>
        </w:rPr>
        <w:drawing>
          <wp:inline distT="0" distB="0" distL="0" distR="0">
            <wp:extent cx="6998951" cy="36766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253" t="18654" r="6186" b="30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919" cy="368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640" w:rsidRPr="00416E52" w:rsidRDefault="009D2640" w:rsidP="009D2640">
      <w:pPr>
        <w:tabs>
          <w:tab w:val="left" w:pos="4590"/>
        </w:tabs>
        <w:rPr>
          <w:rFonts w:ascii="Arial Unicode MS" w:eastAsia="Arial Unicode MS" w:hAnsi="Arial Unicode MS" w:cs="Arial Unicode MS"/>
          <w:b/>
        </w:rPr>
      </w:pPr>
      <w:r w:rsidRPr="00416E52">
        <w:rPr>
          <w:rFonts w:ascii="Arial Unicode MS" w:eastAsia="Arial Unicode MS" w:hAnsi="Arial Unicode MS" w:cs="Arial Unicode MS"/>
          <w:b/>
        </w:rPr>
        <w:lastRenderedPageBreak/>
        <w:t>You can use Cramer’s rule to tell whether the system represented by the matrix has one solution, infinitely many solutions, or no solutions.</w:t>
      </w:r>
    </w:p>
    <w:p w:rsidR="009D2640" w:rsidRDefault="009D2640" w:rsidP="009D2640">
      <w:pPr>
        <w:tabs>
          <w:tab w:val="left" w:pos="4590"/>
        </w:tabs>
        <w:jc w:val="center"/>
      </w:pPr>
      <w:r>
        <w:rPr>
          <w:noProof/>
        </w:rPr>
        <w:drawing>
          <wp:inline distT="0" distB="0" distL="0" distR="0">
            <wp:extent cx="6705600" cy="576060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422" t="11700" r="8544" b="6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959" cy="576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E52" w:rsidRDefault="00416E52" w:rsidP="009D2640">
      <w:pPr>
        <w:tabs>
          <w:tab w:val="left" w:pos="4590"/>
        </w:tabs>
        <w:jc w:val="center"/>
      </w:pPr>
    </w:p>
    <w:p w:rsidR="00416E52" w:rsidRDefault="00416E52" w:rsidP="009D2640">
      <w:pPr>
        <w:tabs>
          <w:tab w:val="left" w:pos="4590"/>
        </w:tabs>
        <w:jc w:val="center"/>
      </w:pPr>
    </w:p>
    <w:p w:rsidR="00416E52" w:rsidRDefault="00416E52" w:rsidP="009D2640">
      <w:pPr>
        <w:tabs>
          <w:tab w:val="left" w:pos="4590"/>
        </w:tabs>
        <w:jc w:val="center"/>
      </w:pPr>
      <w:r>
        <w:rPr>
          <w:noProof/>
        </w:rPr>
        <w:drawing>
          <wp:inline distT="0" distB="0" distL="0" distR="0">
            <wp:extent cx="6696075" cy="71437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686" t="67737" r="15155" b="2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E52" w:rsidRPr="00416E52" w:rsidRDefault="00416E52" w:rsidP="00416E52">
      <w:pPr>
        <w:tabs>
          <w:tab w:val="left" w:pos="4590"/>
        </w:tabs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416E52">
        <w:rPr>
          <w:rFonts w:ascii="Arial Unicode MS" w:eastAsia="Arial Unicode MS" w:hAnsi="Arial Unicode MS" w:cs="Arial Unicode MS"/>
          <w:b/>
          <w:sz w:val="28"/>
          <w:szCs w:val="28"/>
        </w:rPr>
        <w:t>Step 1)</w:t>
      </w:r>
    </w:p>
    <w:p w:rsidR="00416E52" w:rsidRPr="00416E52" w:rsidRDefault="00416E52" w:rsidP="00416E52">
      <w:pPr>
        <w:tabs>
          <w:tab w:val="left" w:pos="4590"/>
        </w:tabs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416E52" w:rsidRPr="00416E52" w:rsidRDefault="00416E52" w:rsidP="00416E52">
      <w:pPr>
        <w:tabs>
          <w:tab w:val="left" w:pos="4590"/>
        </w:tabs>
        <w:jc w:val="both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416E52">
        <w:rPr>
          <w:rFonts w:ascii="Arial Unicode MS" w:eastAsia="Arial Unicode MS" w:hAnsi="Arial Unicode MS" w:cs="Arial Unicode MS"/>
          <w:b/>
          <w:sz w:val="28"/>
          <w:szCs w:val="28"/>
        </w:rPr>
        <w:t>Step 2)</w:t>
      </w:r>
    </w:p>
    <w:p w:rsidR="00416E52" w:rsidRDefault="00416E52" w:rsidP="00416E52">
      <w:pPr>
        <w:tabs>
          <w:tab w:val="left" w:pos="4590"/>
        </w:tabs>
        <w:jc w:val="both"/>
        <w:rPr>
          <w:rFonts w:asciiTheme="majorHAnsi" w:hAnsiTheme="majorHAnsi"/>
          <w:b/>
          <w:sz w:val="24"/>
          <w:szCs w:val="24"/>
        </w:rPr>
      </w:pPr>
    </w:p>
    <w:p w:rsidR="00416E52" w:rsidRDefault="00416E52" w:rsidP="00416E52">
      <w:pPr>
        <w:tabs>
          <w:tab w:val="left" w:pos="4590"/>
        </w:tabs>
        <w:jc w:val="both"/>
        <w:rPr>
          <w:rFonts w:asciiTheme="majorHAnsi" w:hAnsiTheme="majorHAnsi"/>
          <w:b/>
          <w:sz w:val="24"/>
          <w:szCs w:val="24"/>
        </w:rPr>
      </w:pPr>
    </w:p>
    <w:p w:rsidR="00416E52" w:rsidRDefault="00416E52" w:rsidP="00416E52">
      <w:pPr>
        <w:tabs>
          <w:tab w:val="left" w:pos="4590"/>
        </w:tabs>
        <w:jc w:val="both"/>
        <w:rPr>
          <w:rFonts w:asciiTheme="majorHAnsi" w:hAnsiTheme="majorHAnsi"/>
          <w:b/>
          <w:sz w:val="24"/>
          <w:szCs w:val="24"/>
        </w:rPr>
      </w:pPr>
    </w:p>
    <w:p w:rsidR="00416E52" w:rsidRDefault="00416E52" w:rsidP="00416E52">
      <w:pPr>
        <w:tabs>
          <w:tab w:val="left" w:pos="4590"/>
        </w:tabs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lastRenderedPageBreak/>
        <w:drawing>
          <wp:inline distT="0" distB="0" distL="0" distR="0">
            <wp:extent cx="6840466" cy="52578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913" t="11705" r="13308" b="8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466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E52" w:rsidRDefault="00416E52" w:rsidP="00416E52">
      <w:pPr>
        <w:tabs>
          <w:tab w:val="left" w:pos="4590"/>
        </w:tabs>
        <w:jc w:val="center"/>
        <w:rPr>
          <w:rFonts w:asciiTheme="majorHAnsi" w:hAnsiTheme="majorHAnsi"/>
          <w:b/>
          <w:sz w:val="24"/>
          <w:szCs w:val="24"/>
        </w:rPr>
      </w:pPr>
    </w:p>
    <w:p w:rsidR="00416E52" w:rsidRDefault="00416E52" w:rsidP="00416E52">
      <w:pPr>
        <w:tabs>
          <w:tab w:val="left" w:pos="4590"/>
        </w:tabs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drawing>
          <wp:inline distT="0" distB="0" distL="0" distR="0">
            <wp:extent cx="5186737" cy="10572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2636" t="18657" r="25656" b="70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417" cy="105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E52" w:rsidRDefault="00416E52" w:rsidP="00416E52">
      <w:pPr>
        <w:tabs>
          <w:tab w:val="left" w:pos="4590"/>
        </w:tabs>
        <w:rPr>
          <w:rFonts w:asciiTheme="majorHAnsi" w:hAnsiTheme="majorHAnsi"/>
          <w:b/>
          <w:sz w:val="24"/>
          <w:szCs w:val="24"/>
        </w:rPr>
      </w:pPr>
    </w:p>
    <w:p w:rsidR="00416E52" w:rsidRDefault="00416E52" w:rsidP="00416E52">
      <w:pPr>
        <w:tabs>
          <w:tab w:val="left" w:pos="4590"/>
        </w:tabs>
        <w:rPr>
          <w:rFonts w:asciiTheme="majorHAnsi" w:hAnsiTheme="majorHAnsi"/>
          <w:b/>
          <w:sz w:val="24"/>
          <w:szCs w:val="24"/>
        </w:rPr>
      </w:pPr>
    </w:p>
    <w:p w:rsidR="00416E52" w:rsidRDefault="00416E52" w:rsidP="00416E52">
      <w:pPr>
        <w:tabs>
          <w:tab w:val="left" w:pos="4590"/>
        </w:tabs>
        <w:rPr>
          <w:rFonts w:asciiTheme="majorHAnsi" w:hAnsiTheme="majorHAnsi"/>
          <w:b/>
          <w:sz w:val="24"/>
          <w:szCs w:val="24"/>
        </w:rPr>
      </w:pPr>
    </w:p>
    <w:p w:rsidR="00416E52" w:rsidRDefault="00416E52" w:rsidP="00416E52">
      <w:pPr>
        <w:tabs>
          <w:tab w:val="left" w:pos="4590"/>
        </w:tabs>
        <w:rPr>
          <w:rFonts w:asciiTheme="majorHAnsi" w:hAnsiTheme="majorHAnsi"/>
          <w:b/>
          <w:sz w:val="24"/>
          <w:szCs w:val="24"/>
        </w:rPr>
      </w:pPr>
    </w:p>
    <w:p w:rsidR="00416E52" w:rsidRDefault="00416E52" w:rsidP="00416E52">
      <w:pPr>
        <w:tabs>
          <w:tab w:val="left" w:pos="4590"/>
        </w:tabs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drawing>
          <wp:inline distT="0" distB="0" distL="0" distR="0">
            <wp:extent cx="6950956" cy="2533650"/>
            <wp:effectExtent l="19050" t="0" r="2294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664" t="31261" r="6488" b="3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956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E52" w:rsidRDefault="00416E52" w:rsidP="00416E52">
      <w:pPr>
        <w:tabs>
          <w:tab w:val="left" w:pos="3015"/>
        </w:tabs>
        <w:rPr>
          <w:rFonts w:asciiTheme="majorHAnsi" w:hAnsiTheme="majorHAnsi"/>
          <w:sz w:val="24"/>
          <w:szCs w:val="24"/>
        </w:rPr>
      </w:pPr>
    </w:p>
    <w:p w:rsidR="00416E52" w:rsidRPr="00416E52" w:rsidRDefault="00192E00" w:rsidP="00416E52">
      <w:pPr>
        <w:tabs>
          <w:tab w:val="left" w:pos="3015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>
            <wp:extent cx="7167621" cy="21180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229" t="17185" r="5702" b="52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621" cy="21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6E52" w:rsidRPr="00416E52" w:rsidSect="00416E52">
      <w:headerReference w:type="default" r:id="rId14"/>
      <w:pgSz w:w="12240" w:h="20160" w:code="5"/>
      <w:pgMar w:top="720" w:right="720" w:bottom="720" w:left="57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2640" w:rsidRDefault="009D2640" w:rsidP="009D2640">
      <w:pPr>
        <w:spacing w:after="0" w:line="240" w:lineRule="auto"/>
      </w:pPr>
      <w:r>
        <w:separator/>
      </w:r>
    </w:p>
  </w:endnote>
  <w:endnote w:type="continuationSeparator" w:id="0">
    <w:p w:rsidR="009D2640" w:rsidRDefault="009D2640" w:rsidP="009D2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2640" w:rsidRDefault="009D2640" w:rsidP="009D2640">
      <w:pPr>
        <w:spacing w:after="0" w:line="240" w:lineRule="auto"/>
      </w:pPr>
      <w:r>
        <w:separator/>
      </w:r>
    </w:p>
  </w:footnote>
  <w:footnote w:type="continuationSeparator" w:id="0">
    <w:p w:rsidR="009D2640" w:rsidRDefault="009D2640" w:rsidP="009D2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06050"/>
      <w:docPartObj>
        <w:docPartGallery w:val="Page Numbers (Top of Page)"/>
        <w:docPartUnique/>
      </w:docPartObj>
    </w:sdtPr>
    <w:sdtContent>
      <w:p w:rsidR="009D2640" w:rsidRDefault="009D2640">
        <w:pPr>
          <w:pStyle w:val="Header"/>
          <w:jc w:val="right"/>
        </w:pPr>
        <w:fldSimple w:instr=" PAGE   \* MERGEFORMAT ">
          <w:r w:rsidR="0059503E">
            <w:rPr>
              <w:noProof/>
            </w:rPr>
            <w:t>3</w:t>
          </w:r>
        </w:fldSimple>
      </w:p>
    </w:sdtContent>
  </w:sdt>
  <w:p w:rsidR="009D2640" w:rsidRDefault="009D264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2640"/>
    <w:rsid w:val="00192E00"/>
    <w:rsid w:val="00287417"/>
    <w:rsid w:val="00416E52"/>
    <w:rsid w:val="0059503E"/>
    <w:rsid w:val="009D2640"/>
    <w:rsid w:val="00BF4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4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2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6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26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640"/>
  </w:style>
  <w:style w:type="paragraph" w:styleId="Footer">
    <w:name w:val="footer"/>
    <w:basedOn w:val="Normal"/>
    <w:link w:val="FooterChar"/>
    <w:uiPriority w:val="99"/>
    <w:semiHidden/>
    <w:unhideWhenUsed/>
    <w:rsid w:val="009D26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D26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8D631F"/>
    <w:rsid w:val="008D6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2F6E0F9E912429AB71875700CF92CF5">
    <w:name w:val="E2F6E0F9E912429AB71875700CF92CF5"/>
    <w:rsid w:val="008D631F"/>
  </w:style>
  <w:style w:type="paragraph" w:customStyle="1" w:styleId="1947F2BC063A4ADBB33FEFCBF6914B7E">
    <w:name w:val="1947F2BC063A4ADBB33FEFCBF6914B7E"/>
    <w:rsid w:val="008D631F"/>
  </w:style>
  <w:style w:type="paragraph" w:customStyle="1" w:styleId="B2039398C9D4427DA654B4194F4D5707">
    <w:name w:val="B2039398C9D4427DA654B4194F4D5707"/>
    <w:rsid w:val="008D631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 Antonio Independent School District</Company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asapp1</dc:creator>
  <cp:keywords/>
  <dc:description/>
  <cp:lastModifiedBy>asapp1</cp:lastModifiedBy>
  <cp:revision>2</cp:revision>
  <dcterms:created xsi:type="dcterms:W3CDTF">2011-10-26T21:58:00Z</dcterms:created>
  <dcterms:modified xsi:type="dcterms:W3CDTF">2011-10-26T21:58:00Z</dcterms:modified>
</cp:coreProperties>
</file>